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5C" w:rsidRPr="00B71A3E" w:rsidRDefault="00AC7C5C" w:rsidP="00AC7C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A3E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:rsidR="00AC7C5C" w:rsidRDefault="00AC7C5C" w:rsidP="00AC7C5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Семинар-практикум для учителей русского языка и литературы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>Тема:</w:t>
      </w:r>
      <w:r w:rsidRPr="005F15F8">
        <w:rPr>
          <w:rFonts w:ascii="Times New Roman" w:hAnsi="Times New Roman" w:cs="Times New Roman"/>
          <w:sz w:val="28"/>
          <w:szCs w:val="28"/>
        </w:rPr>
        <w:t xml:space="preserve"> «Использование игровых технологий на уроках русского языка и литературы как одного из средств по восполнению дефицитов методических компетенции педагогов  в пределах образовательной области «Филология»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5F15F8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 xml:space="preserve">Цель семинара: </w:t>
      </w:r>
      <w:r w:rsidRPr="005F15F8">
        <w:rPr>
          <w:rFonts w:ascii="Times New Roman" w:hAnsi="Times New Roman" w:cs="Times New Roman"/>
          <w:sz w:val="28"/>
          <w:szCs w:val="28"/>
        </w:rPr>
        <w:t>создание условий для повышения уровня педагогического мастерства педагогов по восполнению дефицитов методических компетенций посредством овладения эффективными методами игровых технологий.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>- актуализировать и систематизировать знания о методологических основах игровых технологий;</w:t>
      </w:r>
    </w:p>
    <w:p w:rsidR="00AC7C5C" w:rsidRPr="005F15F8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>- содействовать практическому освоению активных методов использования игровых  технологий.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5F15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15F8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F15F8">
        <w:rPr>
          <w:rFonts w:ascii="Times New Roman" w:hAnsi="Times New Roman" w:cs="Times New Roman"/>
          <w:sz w:val="28"/>
          <w:szCs w:val="28"/>
        </w:rPr>
        <w:t xml:space="preserve"> 4 аудитории, карточки с дифференцированными заданиями, цветные карточки с классификацией игр</w:t>
      </w:r>
      <w:r w:rsidRPr="005F15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15F8">
        <w:rPr>
          <w:rFonts w:ascii="Times New Roman" w:hAnsi="Times New Roman" w:cs="Times New Roman"/>
          <w:sz w:val="28"/>
          <w:szCs w:val="28"/>
        </w:rPr>
        <w:t>маршрутный лист на обратной стороне одной из карточек группы.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AC7C5C" w:rsidRPr="005F15F8" w:rsidRDefault="00AC7C5C" w:rsidP="00AC7C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компетенций учителей – это часть программы Национальной системы учительского роста, которая вошла в указ президента Владимира Путина «О национальных целях и стратегических задачах развития РФ на период до 2024 года». Осенью 2018 года часть регионов нашей страны прошли апробацию аттестационного экзамена  в новой форме. Согласно данным, опубликованным в СМИ, представленных на информационных совещаниях, результаты  экзамена продемонстрировали профессиональные дефициты педагогов: и предметные, и методические.  </w:t>
      </w:r>
      <w:r w:rsidRPr="005F15F8">
        <w:rPr>
          <w:rFonts w:ascii="Times New Roman" w:hAnsi="Times New Roman" w:cs="Times New Roman"/>
          <w:sz w:val="28"/>
          <w:szCs w:val="28"/>
        </w:rPr>
        <w:t xml:space="preserve">Одной из проблем, выявленных в результате проведённого экзамена,  является  выбор методов, приёмов и средств обучения: </w:t>
      </w:r>
    </w:p>
    <w:p w:rsidR="00AC7C5C" w:rsidRPr="005F15F8" w:rsidRDefault="00AC7C5C" w:rsidP="00AC7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неумение пользоваться учебником как ведущим средством обучения; </w:t>
      </w:r>
    </w:p>
    <w:p w:rsidR="00AC7C5C" w:rsidRPr="005F15F8" w:rsidRDefault="00AC7C5C" w:rsidP="00AC7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ошибки в выборе методического инструментария; </w:t>
      </w:r>
    </w:p>
    <w:p w:rsidR="00AC7C5C" w:rsidRPr="005F15F8" w:rsidRDefault="00AC7C5C" w:rsidP="00AC7C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неоправданный выбор заданий и др. 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Выбор методов обучения зависит от многих факторов: от специфики содержания изучаемого материала, от  уровня возрастных и познавательных особенностей обучающихся, от времени, которым располагает учитель, от наличия средств обучения и много другого.  На сегодняшний день существует довольно много современных технологий обучения, включающих богатый выбор разнообразных методов и форм. </w:t>
      </w:r>
      <w:proofErr w:type="gramStart"/>
      <w:r w:rsidRPr="005F15F8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5F15F8">
        <w:rPr>
          <w:rFonts w:ascii="Times New Roman" w:hAnsi="Times New Roman" w:cs="Times New Roman"/>
          <w:sz w:val="28"/>
          <w:szCs w:val="28"/>
        </w:rPr>
        <w:t xml:space="preserve"> отдать предпочтение?</w:t>
      </w:r>
    </w:p>
    <w:p w:rsidR="00AC7C5C" w:rsidRPr="005F15F8" w:rsidRDefault="00AC7C5C" w:rsidP="00AC7C5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>Ход семинара</w:t>
      </w:r>
    </w:p>
    <w:p w:rsidR="00AC7C5C" w:rsidRPr="005F15F8" w:rsidRDefault="00AC7C5C" w:rsidP="00AC7C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F15F8">
        <w:rPr>
          <w:rFonts w:ascii="Times New Roman" w:hAnsi="Times New Roman" w:cs="Times New Roman"/>
          <w:sz w:val="28"/>
          <w:szCs w:val="28"/>
        </w:rPr>
        <w:t xml:space="preserve"> Здравствуйте, уважаемые коллеги. Сегодняшний семинар мы посвятим одной из самых древних, но, не смотря на это, эффективной технологии. Для работы на семинаре вы при входе в зал выбирали себе </w:t>
      </w:r>
      <w:r w:rsidRPr="005F15F8">
        <w:rPr>
          <w:rFonts w:ascii="Times New Roman" w:hAnsi="Times New Roman" w:cs="Times New Roman"/>
          <w:sz w:val="28"/>
          <w:szCs w:val="28"/>
        </w:rPr>
        <w:lastRenderedPageBreak/>
        <w:t>карточку по цвету, на которой написаны разновидности игр. Давайте вспомним, а что такое игра?</w:t>
      </w:r>
    </w:p>
    <w:p w:rsidR="00AC7C5C" w:rsidRDefault="00AC7C5C" w:rsidP="00AC7C5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C5C" w:rsidRPr="005F15F8" w:rsidRDefault="00AC7C5C" w:rsidP="00AC7C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15F8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Теоретический блок: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15F8">
        <w:rPr>
          <w:rFonts w:ascii="Times New Roman" w:hAnsi="Times New Roman"/>
          <w:b/>
          <w:bCs/>
          <w:sz w:val="28"/>
          <w:szCs w:val="28"/>
        </w:rPr>
        <w:t>Игра</w:t>
      </w:r>
      <w:r w:rsidRPr="005F15F8">
        <w:rPr>
          <w:rFonts w:ascii="Times New Roman" w:hAnsi="Times New Roman"/>
          <w:sz w:val="28"/>
          <w:szCs w:val="28"/>
          <w:shd w:val="clear" w:color="auto" w:fill="FFFFFF"/>
        </w:rPr>
        <w:t> – это такой вид деятельности, в процессе которого в игровой ситуации решается учебная задача. В современной педагогической и психологической литературе выделяют множество видов игр. </w:t>
      </w:r>
      <w:r w:rsidRPr="005F15F8">
        <w:rPr>
          <w:rFonts w:ascii="Times New Roman" w:hAnsi="Times New Roman"/>
          <w:b/>
          <w:sz w:val="28"/>
          <w:szCs w:val="28"/>
        </w:rPr>
        <w:t>Что же такое «игровые педагогические технологии»?</w:t>
      </w:r>
      <w:r w:rsidRPr="005F15F8">
        <w:rPr>
          <w:rFonts w:ascii="Times New Roman" w:hAnsi="Times New Roman"/>
          <w:sz w:val="28"/>
          <w:szCs w:val="28"/>
        </w:rPr>
        <w:t> </w:t>
      </w:r>
      <w:r w:rsidRPr="005F15F8">
        <w:rPr>
          <w:rFonts w:ascii="Times New Roman" w:hAnsi="Times New Roman"/>
          <w:sz w:val="28"/>
          <w:szCs w:val="28"/>
        </w:rPr>
        <w:tab/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15F8">
        <w:rPr>
          <w:rFonts w:ascii="Times New Roman" w:hAnsi="Times New Roman"/>
          <w:color w:val="000000"/>
          <w:sz w:val="28"/>
          <w:szCs w:val="28"/>
        </w:rPr>
        <w:t xml:space="preserve">В отечественной педагогике и психологии проблему игровой деятельности разрабатывали </w:t>
      </w:r>
      <w:r w:rsidRPr="005F15F8">
        <w:rPr>
          <w:rFonts w:ascii="Times New Roman" w:hAnsi="Times New Roman"/>
          <w:b/>
          <w:color w:val="000000"/>
          <w:sz w:val="28"/>
          <w:szCs w:val="28"/>
        </w:rPr>
        <w:t xml:space="preserve">К.Д.Ушинский, </w:t>
      </w:r>
      <w:proofErr w:type="spellStart"/>
      <w:r w:rsidRPr="005F15F8">
        <w:rPr>
          <w:rFonts w:ascii="Times New Roman" w:hAnsi="Times New Roman"/>
          <w:b/>
          <w:color w:val="000000"/>
          <w:sz w:val="28"/>
          <w:szCs w:val="28"/>
        </w:rPr>
        <w:t>П.П.Блонский</w:t>
      </w:r>
      <w:proofErr w:type="spellEnd"/>
      <w:r w:rsidRPr="005F15F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5F15F8">
        <w:rPr>
          <w:rFonts w:ascii="Times New Roman" w:hAnsi="Times New Roman"/>
          <w:b/>
          <w:color w:val="000000"/>
          <w:sz w:val="28"/>
          <w:szCs w:val="28"/>
        </w:rPr>
        <w:t>Д.Б.Эльконин</w:t>
      </w:r>
      <w:proofErr w:type="spellEnd"/>
      <w:r w:rsidRPr="005F15F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F15F8">
        <w:rPr>
          <w:rFonts w:ascii="Times New Roman" w:hAnsi="Times New Roman" w:cs="Times New Roman"/>
          <w:sz w:val="28"/>
          <w:szCs w:val="28"/>
        </w:rPr>
        <w:t>Понятие “игровые педагогические технологии” включает достаточно обширную группу методов и приемов организации педагогического процесса в форме разнообразных педагогических игр. Они, в общем, отличаются от игр тем, что обладают четко поставленной целью и соответствующим ей педагогическим результатом, которые характеризуются определенной воспитательной направленностью.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  <w:u w:val="single"/>
        </w:rPr>
        <w:t>Давайте вспомним классификацию педагогических игр по нескольким принципам</w:t>
      </w:r>
      <w:r w:rsidRPr="005F1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5F8">
        <w:rPr>
          <w:rFonts w:ascii="Times New Roman" w:hAnsi="Times New Roman" w:cs="Times New Roman"/>
          <w:sz w:val="28"/>
          <w:szCs w:val="28"/>
        </w:rPr>
        <w:t>Объединитесь, пожалуйста, в группы по цвету карточек (рассаживаются по группам, у кого из группы написан принцип классификации, тот и лидер, он формирует вокруг себя команду и представляет классификацию игр по определённому критерию.</w:t>
      </w:r>
      <w:proofErr w:type="gramEnd"/>
      <w:r w:rsidRPr="005F1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5F8">
        <w:rPr>
          <w:rFonts w:ascii="Times New Roman" w:hAnsi="Times New Roman" w:cs="Times New Roman"/>
          <w:sz w:val="28"/>
          <w:szCs w:val="28"/>
        </w:rPr>
        <w:t xml:space="preserve">На его карточке маршрутный лист) </w:t>
      </w:r>
      <w:proofErr w:type="gramEnd"/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i/>
          <w:sz w:val="28"/>
          <w:szCs w:val="28"/>
          <w:u w:val="single"/>
        </w:rPr>
        <w:t>Лидер группы № 1</w:t>
      </w:r>
      <w:r w:rsidRPr="005F1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15F8">
        <w:rPr>
          <w:rFonts w:ascii="Times New Roman" w:hAnsi="Times New Roman" w:cs="Times New Roman"/>
          <w:sz w:val="28"/>
          <w:szCs w:val="28"/>
        </w:rPr>
        <w:t xml:space="preserve">(красный цвет карточек). Деление игр </w:t>
      </w:r>
      <w:r w:rsidRPr="005F15F8">
        <w:rPr>
          <w:rFonts w:ascii="Times New Roman" w:hAnsi="Times New Roman" w:cs="Times New Roman"/>
          <w:b/>
          <w:sz w:val="28"/>
          <w:szCs w:val="28"/>
        </w:rPr>
        <w:t>по виду деятельности</w:t>
      </w:r>
      <w:r w:rsidRPr="005F1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5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5C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физические (двигательные),         </w:t>
      </w:r>
    </w:p>
    <w:p w:rsidR="00AC7C5C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интеллектуальные (умственные), </w:t>
      </w:r>
      <w:r w:rsidRPr="005F15F8">
        <w:rPr>
          <w:rFonts w:ascii="Times New Roman" w:hAnsi="Times New Roman" w:cs="Times New Roman"/>
          <w:sz w:val="28"/>
          <w:szCs w:val="28"/>
        </w:rPr>
        <w:br/>
        <w:t xml:space="preserve">- трудовые,                                      </w:t>
      </w:r>
    </w:p>
    <w:p w:rsidR="00AC7C5C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5F8">
        <w:rPr>
          <w:rFonts w:ascii="Times New Roman" w:hAnsi="Times New Roman" w:cs="Times New Roman"/>
          <w:sz w:val="28"/>
          <w:szCs w:val="28"/>
        </w:rPr>
        <w:t xml:space="preserve">- социальные                                      </w:t>
      </w:r>
    </w:p>
    <w:p w:rsidR="00AC7C5C" w:rsidRPr="005F15F8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5F8">
        <w:rPr>
          <w:rFonts w:ascii="Times New Roman" w:hAnsi="Times New Roman" w:cs="Times New Roman"/>
          <w:sz w:val="28"/>
          <w:szCs w:val="28"/>
        </w:rPr>
        <w:t>-  психологические.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Лидер группы № 2 </w:t>
      </w:r>
      <w:r w:rsidRPr="005F15F8">
        <w:rPr>
          <w:rFonts w:ascii="Times New Roman" w:hAnsi="Times New Roman" w:cs="Times New Roman"/>
          <w:sz w:val="28"/>
          <w:szCs w:val="28"/>
        </w:rPr>
        <w:t xml:space="preserve">(жёлтый цвет карточек). Деление по </w:t>
      </w:r>
      <w:r w:rsidRPr="005F15F8">
        <w:rPr>
          <w:rFonts w:ascii="Times New Roman" w:hAnsi="Times New Roman" w:cs="Times New Roman"/>
          <w:b/>
          <w:sz w:val="28"/>
          <w:szCs w:val="28"/>
        </w:rPr>
        <w:t xml:space="preserve">характеру педагогического процесса </w:t>
      </w:r>
      <w:r w:rsidRPr="005F15F8">
        <w:rPr>
          <w:rFonts w:ascii="Times New Roman" w:hAnsi="Times New Roman" w:cs="Times New Roman"/>
          <w:sz w:val="28"/>
          <w:szCs w:val="28"/>
        </w:rPr>
        <w:t>выделяют:</w:t>
      </w:r>
    </w:p>
    <w:p w:rsidR="00AC7C5C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обучающие, тренировочные,                                          </w:t>
      </w:r>
    </w:p>
    <w:p w:rsidR="00AC7C5C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 -контролирующие, обобщающие;</w:t>
      </w:r>
      <w:r w:rsidRPr="005F15F8">
        <w:rPr>
          <w:rFonts w:ascii="Times New Roman" w:hAnsi="Times New Roman" w:cs="Times New Roman"/>
          <w:sz w:val="28"/>
          <w:szCs w:val="28"/>
        </w:rPr>
        <w:br/>
        <w:t xml:space="preserve">- познавательные,   воспитательные,   развивающие;   </w:t>
      </w:r>
    </w:p>
    <w:p w:rsidR="00AC7C5C" w:rsidRPr="005F15F8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 - коммуникативные,</w:t>
      </w:r>
    </w:p>
    <w:p w:rsidR="00AC7C5C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репродуктивные, продуктивные, творческие               </w:t>
      </w:r>
    </w:p>
    <w:p w:rsidR="00AC7C5C" w:rsidRPr="005F15F8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диагностические,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Лидер группы № 3 </w:t>
      </w:r>
      <w:r w:rsidRPr="005F15F8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F15F8">
        <w:rPr>
          <w:rFonts w:ascii="Times New Roman" w:hAnsi="Times New Roman" w:cs="Times New Roman"/>
          <w:sz w:val="28"/>
          <w:szCs w:val="28"/>
        </w:rPr>
        <w:t xml:space="preserve">зелёный цвет карточек). Деление по </w:t>
      </w:r>
      <w:r w:rsidRPr="005F15F8">
        <w:rPr>
          <w:rFonts w:ascii="Times New Roman" w:hAnsi="Times New Roman" w:cs="Times New Roman"/>
          <w:b/>
          <w:sz w:val="28"/>
          <w:szCs w:val="28"/>
        </w:rPr>
        <w:t>характеру игровой методики</w:t>
      </w:r>
      <w:r w:rsidRPr="005F15F8">
        <w:rPr>
          <w:rFonts w:ascii="Times New Roman" w:hAnsi="Times New Roman" w:cs="Times New Roman"/>
          <w:sz w:val="28"/>
          <w:szCs w:val="28"/>
        </w:rPr>
        <w:t>:</w:t>
      </w:r>
    </w:p>
    <w:p w:rsidR="00AC7C5C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предметные,         </w:t>
      </w:r>
    </w:p>
    <w:p w:rsidR="00AC7C5C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сюжетные,            </w:t>
      </w:r>
    </w:p>
    <w:p w:rsidR="00AC7C5C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ролевые, </w:t>
      </w:r>
      <w:r w:rsidRPr="005F15F8">
        <w:rPr>
          <w:rFonts w:ascii="Times New Roman" w:hAnsi="Times New Roman" w:cs="Times New Roman"/>
          <w:sz w:val="28"/>
          <w:szCs w:val="28"/>
        </w:rPr>
        <w:br/>
        <w:t xml:space="preserve">- деловые,               </w:t>
      </w:r>
    </w:p>
    <w:p w:rsidR="00AC7C5C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имитационные,    </w:t>
      </w:r>
    </w:p>
    <w:p w:rsidR="00AC7C5C" w:rsidRPr="005F15F8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 - игры-драматизации.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Лидер группы № 4 – </w:t>
      </w:r>
      <w:r w:rsidRPr="005F15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это сам ведущий, у него и инструкторов синий цвет карточек, они представляют </w:t>
      </w:r>
      <w:r w:rsidRPr="005F15F8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5F15F8">
        <w:rPr>
          <w:rFonts w:ascii="Times New Roman" w:hAnsi="Times New Roman" w:cs="Times New Roman"/>
          <w:sz w:val="28"/>
          <w:szCs w:val="28"/>
        </w:rPr>
        <w:t xml:space="preserve">еление по </w:t>
      </w:r>
      <w:r w:rsidRPr="005F15F8">
        <w:rPr>
          <w:rFonts w:ascii="Times New Roman" w:hAnsi="Times New Roman" w:cs="Times New Roman"/>
          <w:b/>
          <w:sz w:val="28"/>
          <w:szCs w:val="28"/>
        </w:rPr>
        <w:t>игровой среде, так как именно они эту среду и обеспечивают</w:t>
      </w:r>
      <w:r w:rsidRPr="005F15F8">
        <w:rPr>
          <w:rFonts w:ascii="Times New Roman" w:hAnsi="Times New Roman" w:cs="Times New Roman"/>
          <w:sz w:val="28"/>
          <w:szCs w:val="28"/>
        </w:rPr>
        <w:t>:</w:t>
      </w:r>
    </w:p>
    <w:p w:rsidR="00AC7C5C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игры с предметами и без них,      </w:t>
      </w:r>
    </w:p>
    <w:p w:rsidR="00AC7C5C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настольные,         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 - с различными средствами передвижения </w:t>
      </w:r>
    </w:p>
    <w:p w:rsidR="00AC7C5C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на местности,                                </w:t>
      </w:r>
    </w:p>
    <w:p w:rsidR="00AC7C5C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- комнатные,           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sz w:val="28"/>
          <w:szCs w:val="28"/>
        </w:rPr>
        <w:t xml:space="preserve"> - компьютерные и с ТСО 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5F15F8">
        <w:rPr>
          <w:rFonts w:ascii="Times New Roman" w:hAnsi="Times New Roman" w:cs="Times New Roman"/>
          <w:sz w:val="28"/>
          <w:szCs w:val="28"/>
        </w:rPr>
        <w:t xml:space="preserve">Спасибо за представление. Игровая деятельность как элемент урока может применяться на любом его этапе – от проверки домашнего задания до выполнения контрольной работы и обобщения. Планируя свой урок, выбирать ту или иную игру необходимо исходя из общих целей и задач урока. Предлагаю перейти от теории к практике. Каждая команда получает буклет-путеводитель по аудиториям, где они будут выполнять разнообразные задания. В каждой аудитории вас будет встречать инструктор, который объяснит суть задания и  подведёт итог его выполнения. По окончании задания вы будете получать карточку с буквой, одна из которых у вас уже есть. Из этих букв к концу семинара сложится слово </w:t>
      </w:r>
      <w:r w:rsidRPr="005F15F8">
        <w:rPr>
          <w:rFonts w:ascii="Times New Roman" w:hAnsi="Times New Roman" w:cs="Times New Roman"/>
          <w:i/>
          <w:sz w:val="28"/>
          <w:szCs w:val="28"/>
        </w:rPr>
        <w:t>(у всех участников, кроме лидеров, с обратной стороны цветной карточки буква К).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5F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Практический блок - </w:t>
      </w:r>
      <w:proofErr w:type="spellStart"/>
      <w:r w:rsidRPr="005F15F8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>Станция 1. Игра «Перевёртыши»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5F15F8">
        <w:rPr>
          <w:rFonts w:ascii="Times New Roman" w:hAnsi="Times New Roman" w:cs="Times New Roman"/>
          <w:sz w:val="28"/>
          <w:szCs w:val="28"/>
        </w:rPr>
        <w:t xml:space="preserve">приветствую Вас, уважаемые участники, на станции </w:t>
      </w:r>
      <w:r w:rsidRPr="005F15F8">
        <w:rPr>
          <w:rFonts w:ascii="Times New Roman" w:hAnsi="Times New Roman" w:cs="Times New Roman"/>
          <w:b/>
          <w:sz w:val="28"/>
          <w:szCs w:val="28"/>
        </w:rPr>
        <w:t>«Перевёртыши»</w:t>
      </w:r>
    </w:p>
    <w:p w:rsidR="00AC7C5C" w:rsidRPr="005F15F8" w:rsidRDefault="00AC7C5C" w:rsidP="00AC7C5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F15F8">
        <w:rPr>
          <w:rFonts w:ascii="Times New Roman" w:eastAsia="Times New Roman" w:hAnsi="Times New Roman"/>
          <w:b/>
          <w:sz w:val="28"/>
          <w:szCs w:val="28"/>
        </w:rPr>
        <w:t>Задача:</w:t>
      </w:r>
      <w:r w:rsidRPr="005F15F8">
        <w:rPr>
          <w:rFonts w:ascii="Times New Roman" w:eastAsia="Times New Roman" w:hAnsi="Times New Roman"/>
          <w:sz w:val="28"/>
          <w:szCs w:val="28"/>
        </w:rPr>
        <w:t xml:space="preserve"> подобрать к каждому слову антоним или слово  той же тематической группы. Выберите уровень сложности согласно пятибалльной системе с учётом ваших возможностей, можете начать с самого простого и перейти на другой уровень </w:t>
      </w:r>
      <w:r w:rsidRPr="005F15F8">
        <w:rPr>
          <w:rFonts w:ascii="Times New Roman" w:eastAsia="Times New Roman" w:hAnsi="Times New Roman"/>
          <w:i/>
          <w:sz w:val="28"/>
          <w:szCs w:val="28"/>
        </w:rPr>
        <w:t>(используется приём дифференциации, создание «ситуации успеха»)</w:t>
      </w:r>
    </w:p>
    <w:tbl>
      <w:tblPr>
        <w:tblStyle w:val="a4"/>
        <w:tblW w:w="10314" w:type="dxa"/>
        <w:tblLook w:val="04A0"/>
      </w:tblPr>
      <w:tblGrid>
        <w:gridCol w:w="2943"/>
        <w:gridCol w:w="3544"/>
        <w:gridCol w:w="3827"/>
      </w:tblGrid>
      <w:tr w:rsidR="00AC7C5C" w:rsidRPr="005F15F8" w:rsidTr="00D272DA">
        <w:tc>
          <w:tcPr>
            <w:tcW w:w="2943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3544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382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AC7C5C" w:rsidRPr="005F15F8" w:rsidTr="00D272DA">
        <w:tc>
          <w:tcPr>
            <w:tcW w:w="2943" w:type="dxa"/>
          </w:tcPr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Отгадай название сказки, подобрав к каждому слову антоним или слово  той же тематической группы 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«Бодрствующее чудовище»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«Пациент </w:t>
            </w:r>
            <w:proofErr w:type="spell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Ойздоров</w:t>
            </w:r>
            <w:proofErr w:type="spellEnd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«Дождливая служанка»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Жарилко</w:t>
            </w:r>
            <w:proofErr w:type="spellEnd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Километровочка</w:t>
            </w:r>
            <w:proofErr w:type="spellEnd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«Мышка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в босоножках»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«Милый лебедь»</w:t>
            </w:r>
          </w:p>
        </w:tc>
        <w:tc>
          <w:tcPr>
            <w:tcW w:w="3544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Отгадай пословицы и поговорки, подобрав к каждому слову антоним или слово той же тематической группы</w:t>
            </w:r>
          </w:p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- Ложь уши ласкает</w:t>
            </w:r>
          </w:p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- Новые враги хуже старого одного</w:t>
            </w:r>
          </w:p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- Вклад невыплатой ужасен</w:t>
            </w:r>
          </w:p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- Лысина – мужское безобразие</w:t>
            </w:r>
          </w:p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- Курица кабану подружка</w:t>
            </w:r>
          </w:p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- Кошка- враг обезьяны</w:t>
            </w:r>
          </w:p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Отгадай стихотворную строку, подобрав к каждому слову антоним или слово той же тематической группы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- Ты забываешь ужасную вечность. 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- Ты </w:t>
            </w: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ушла от меня, не попрощавшись</w:t>
            </w:r>
            <w:proofErr w:type="gramEnd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- Лето</w:t>
            </w: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!... </w:t>
            </w:r>
            <w:proofErr w:type="gramEnd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Помещик, приуныв…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Жара без луны; ночь ужасная! Все я бодрствую, враг безобразный</w:t>
            </w:r>
          </w:p>
          <w:p w:rsidR="00AC7C5C" w:rsidRPr="005F15F8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Чёрный дуб у твоей двери</w:t>
            </w:r>
          </w:p>
        </w:tc>
      </w:tr>
    </w:tbl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lastRenderedPageBreak/>
        <w:t>Инструктор</w:t>
      </w:r>
      <w:r w:rsidRPr="005F15F8">
        <w:rPr>
          <w:rFonts w:ascii="Times New Roman" w:hAnsi="Times New Roman" w:cs="Times New Roman"/>
          <w:sz w:val="28"/>
          <w:szCs w:val="28"/>
        </w:rPr>
        <w:t xml:space="preserve">: так же, как на каждом этапе урока, мы делаем выводы, проведём </w:t>
      </w:r>
      <w:r w:rsidRPr="005F15F8">
        <w:rPr>
          <w:rFonts w:ascii="Times New Roman" w:hAnsi="Times New Roman" w:cs="Times New Roman"/>
          <w:b/>
          <w:sz w:val="28"/>
          <w:szCs w:val="28"/>
        </w:rPr>
        <w:t>рефлексию</w:t>
      </w:r>
      <w:r w:rsidRPr="005F15F8">
        <w:rPr>
          <w:rFonts w:ascii="Times New Roman" w:hAnsi="Times New Roman" w:cs="Times New Roman"/>
          <w:sz w:val="28"/>
          <w:szCs w:val="28"/>
        </w:rPr>
        <w:t xml:space="preserve">, тем самым устраняя дефицит методической компетенции в выборе практических заданий и способов их предъявления в сильном и в слабом классе. При </w:t>
      </w:r>
      <w:proofErr w:type="gramStart"/>
      <w:r w:rsidRPr="005F15F8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5F15F8">
        <w:rPr>
          <w:rFonts w:ascii="Times New Roman" w:hAnsi="Times New Roman" w:cs="Times New Roman"/>
          <w:sz w:val="28"/>
          <w:szCs w:val="28"/>
        </w:rPr>
        <w:t xml:space="preserve"> каких тем можно использовать эту игру? На каких этапах урока? В чём эффект? </w:t>
      </w:r>
      <w:r w:rsidRPr="005F15F8">
        <w:rPr>
          <w:rFonts w:ascii="Times New Roman" w:hAnsi="Times New Roman" w:cs="Times New Roman"/>
          <w:i/>
          <w:sz w:val="28"/>
          <w:szCs w:val="28"/>
        </w:rPr>
        <w:t>(на этой станции выдаётся буква В)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5F8">
        <w:rPr>
          <w:rFonts w:ascii="Times New Roman" w:hAnsi="Times New Roman" w:cs="Times New Roman"/>
          <w:b/>
          <w:sz w:val="28"/>
          <w:szCs w:val="28"/>
          <w:u w:val="single"/>
        </w:rPr>
        <w:t>Станция 2. Игра «Угадай, кто» или «Угадай, что»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5F15F8">
        <w:rPr>
          <w:rFonts w:ascii="Times New Roman" w:hAnsi="Times New Roman" w:cs="Times New Roman"/>
          <w:sz w:val="28"/>
          <w:szCs w:val="28"/>
        </w:rPr>
        <w:t>это</w:t>
      </w:r>
      <w:r w:rsidRPr="005F1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5F8">
        <w:rPr>
          <w:rFonts w:ascii="Times New Roman" w:hAnsi="Times New Roman"/>
          <w:sz w:val="28"/>
          <w:szCs w:val="28"/>
        </w:rPr>
        <w:t xml:space="preserve">игра, которую можно использовать и на уроках русского языка и литературы.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5F8">
        <w:rPr>
          <w:rFonts w:ascii="Times New Roman" w:hAnsi="Times New Roman"/>
          <w:sz w:val="28"/>
          <w:szCs w:val="28"/>
        </w:rPr>
        <w:t xml:space="preserve"> Организовать её можно по-разному.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5F8">
        <w:rPr>
          <w:rFonts w:ascii="Times New Roman" w:hAnsi="Times New Roman"/>
          <w:sz w:val="28"/>
          <w:szCs w:val="28"/>
        </w:rPr>
        <w:t xml:space="preserve">1. При изучении какого-либо произведения с большим количеством героев, которых нужно охарактеризовать, литературоведческого термина или языкового явления. Дети сами могут зашифровать понятие для всего класса. Например, этот герой провёл всю свою жизнь в боях, имеет двух сыновей, сражается с поляками, татарами, турками, ему принадлежат фразы «Я тебя породил, я тебя и убью», «Есть ещё порох в пороховницах?».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5F8">
        <w:rPr>
          <w:rFonts w:ascii="Times New Roman" w:hAnsi="Times New Roman"/>
          <w:sz w:val="28"/>
          <w:szCs w:val="28"/>
        </w:rPr>
        <w:t>2. Или игру можно построить по-другому, когда дети загадывают для своего одноклассника литературного героя, автора, литературный термин, языковое явление, а отгадывающий с помощью наводящих вопросов догадывается, о ком или о чём идёт речь.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5F8">
        <w:rPr>
          <w:rFonts w:ascii="Times New Roman" w:hAnsi="Times New Roman"/>
          <w:b/>
          <w:sz w:val="28"/>
          <w:szCs w:val="28"/>
        </w:rPr>
        <w:t>Задание:</w:t>
      </w:r>
      <w:r w:rsidRPr="005F15F8">
        <w:rPr>
          <w:rFonts w:ascii="Times New Roman" w:hAnsi="Times New Roman"/>
          <w:sz w:val="28"/>
          <w:szCs w:val="28"/>
        </w:rPr>
        <w:t xml:space="preserve"> один из участников команды встаёт спиной к экрану, где на иллюстрации изображён А.С.Пушкин. Участник начинает с вопроса «Я что?», команда может отвечать нет или да. После этого он задаёт разные вопросы, постепенно приближаясь к разгадке. Двум другим участникам предлагается таким же образом отгадать понятия «имя существительное», «метафора».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5F15F8">
        <w:rPr>
          <w:rFonts w:ascii="Times New Roman" w:hAnsi="Times New Roman" w:cs="Times New Roman"/>
          <w:sz w:val="28"/>
          <w:szCs w:val="28"/>
        </w:rPr>
        <w:t xml:space="preserve">: так же, как на каждом этапе урока, мы делаем выводы, проведём </w:t>
      </w:r>
      <w:r w:rsidRPr="005F15F8">
        <w:rPr>
          <w:rFonts w:ascii="Times New Roman" w:hAnsi="Times New Roman" w:cs="Times New Roman"/>
          <w:b/>
          <w:sz w:val="28"/>
          <w:szCs w:val="28"/>
        </w:rPr>
        <w:t>рефлексию</w:t>
      </w:r>
      <w:r w:rsidRPr="005F15F8">
        <w:rPr>
          <w:rFonts w:ascii="Times New Roman" w:hAnsi="Times New Roman" w:cs="Times New Roman"/>
          <w:sz w:val="28"/>
          <w:szCs w:val="28"/>
        </w:rPr>
        <w:t xml:space="preserve">, тем самым устраняя дефицит методической компетенции в отсутствии работы литературоведческими и лингвистическими терминами. При </w:t>
      </w:r>
      <w:proofErr w:type="gramStart"/>
      <w:r w:rsidRPr="005F15F8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5F15F8">
        <w:rPr>
          <w:rFonts w:ascii="Times New Roman" w:hAnsi="Times New Roman" w:cs="Times New Roman"/>
          <w:sz w:val="28"/>
          <w:szCs w:val="28"/>
        </w:rPr>
        <w:t xml:space="preserve"> каких тем можно использовать эту игру? На каких этапах урока? В чём эффект?</w:t>
      </w:r>
      <w:r w:rsidRPr="005F15F8">
        <w:rPr>
          <w:rFonts w:ascii="Times New Roman" w:hAnsi="Times New Roman" w:cs="Times New Roman"/>
          <w:i/>
          <w:sz w:val="28"/>
          <w:szCs w:val="28"/>
        </w:rPr>
        <w:t xml:space="preserve"> (на этой станции выдаётся буква Е)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5F8">
        <w:rPr>
          <w:rFonts w:ascii="Times New Roman" w:hAnsi="Times New Roman" w:cs="Times New Roman"/>
          <w:b/>
          <w:sz w:val="28"/>
          <w:szCs w:val="28"/>
          <w:u w:val="single"/>
        </w:rPr>
        <w:t>Станция 3. Игра «</w:t>
      </w:r>
      <w:proofErr w:type="spellStart"/>
      <w:r w:rsidRPr="005F15F8">
        <w:rPr>
          <w:rFonts w:ascii="Times New Roman" w:hAnsi="Times New Roman" w:cs="Times New Roman"/>
          <w:b/>
          <w:sz w:val="28"/>
          <w:szCs w:val="28"/>
          <w:u w:val="single"/>
        </w:rPr>
        <w:t>Филворд</w:t>
      </w:r>
      <w:proofErr w:type="spellEnd"/>
      <w:r w:rsidRPr="005F15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15F8">
        <w:rPr>
          <w:rFonts w:ascii="Times New Roman" w:hAnsi="Times New Roman"/>
          <w:sz w:val="28"/>
          <w:szCs w:val="28"/>
          <w:shd w:val="clear" w:color="auto" w:fill="FFFFFF"/>
        </w:rPr>
        <w:t>филворд</w:t>
      </w:r>
      <w:proofErr w:type="spellEnd"/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 – это разновидность кроссворда, состоящего из букв, расположенных, казалось бы,  хаотично, среди которых спрятаны слова. Они могут располагаться в любой последовательности, кроме диагонали, но не пересекаются. </w:t>
      </w:r>
      <w:r w:rsidRPr="005F15F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F15F8">
        <w:rPr>
          <w:rFonts w:ascii="Times New Roman" w:hAnsi="Times New Roman" w:cs="Times New Roman"/>
          <w:sz w:val="28"/>
          <w:szCs w:val="28"/>
        </w:rPr>
        <w:t xml:space="preserve"> прочитав информацию в учебнике о жизни знаменитого писателя В.Г. Распутина, найдите ключевые слова текста с помощью </w:t>
      </w:r>
      <w:proofErr w:type="spellStart"/>
      <w:r w:rsidRPr="005F15F8">
        <w:rPr>
          <w:rFonts w:ascii="Times New Roman" w:hAnsi="Times New Roman" w:cs="Times New Roman"/>
          <w:sz w:val="28"/>
          <w:szCs w:val="28"/>
        </w:rPr>
        <w:t>филворда</w:t>
      </w:r>
      <w:proofErr w:type="spellEnd"/>
      <w:r w:rsidRPr="005F15F8">
        <w:rPr>
          <w:rFonts w:ascii="Times New Roman" w:hAnsi="Times New Roman" w:cs="Times New Roman"/>
          <w:sz w:val="28"/>
          <w:szCs w:val="28"/>
        </w:rPr>
        <w:t xml:space="preserve">. Слов зашифровано 9, одно выделено. </w:t>
      </w:r>
    </w:p>
    <w:tbl>
      <w:tblPr>
        <w:tblStyle w:val="a4"/>
        <w:tblpPr w:leftFromText="180" w:rightFromText="180" w:vertAnchor="text" w:horzAnchor="margin" w:tblpY="167"/>
        <w:tblW w:w="0" w:type="auto"/>
        <w:tblLook w:val="04A0"/>
      </w:tblPr>
      <w:tblGrid>
        <w:gridCol w:w="419"/>
        <w:gridCol w:w="419"/>
        <w:gridCol w:w="419"/>
        <w:gridCol w:w="504"/>
        <w:gridCol w:w="499"/>
        <w:gridCol w:w="425"/>
        <w:gridCol w:w="461"/>
        <w:gridCol w:w="434"/>
        <w:gridCol w:w="504"/>
        <w:gridCol w:w="504"/>
      </w:tblGrid>
      <w:tr w:rsidR="00AC7C5C" w:rsidRPr="005F15F8" w:rsidTr="00D272DA">
        <w:trPr>
          <w:trHeight w:val="274"/>
        </w:trPr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5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0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AC7C5C" w:rsidRPr="005F15F8" w:rsidTr="00D272DA">
        <w:trPr>
          <w:trHeight w:val="263"/>
        </w:trPr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7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25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0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3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AC7C5C" w:rsidRPr="005F15F8" w:rsidTr="00D272DA">
        <w:trPr>
          <w:trHeight w:val="263"/>
        </w:trPr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</w:p>
        </w:tc>
        <w:tc>
          <w:tcPr>
            <w:tcW w:w="37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325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 </w:t>
            </w:r>
          </w:p>
        </w:tc>
        <w:tc>
          <w:tcPr>
            <w:tcW w:w="350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33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</w:tc>
      </w:tr>
      <w:tr w:rsidR="00AC7C5C" w:rsidRPr="005F15F8" w:rsidTr="00D272DA">
        <w:trPr>
          <w:trHeight w:val="274"/>
        </w:trPr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7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5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0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33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AC7C5C" w:rsidRPr="005F15F8" w:rsidTr="00D272DA">
        <w:trPr>
          <w:trHeight w:val="263"/>
        </w:trPr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7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325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0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7C5C" w:rsidRPr="005F15F8" w:rsidTr="00D272DA">
        <w:trPr>
          <w:trHeight w:val="274"/>
        </w:trPr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325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50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AC7C5C" w:rsidRPr="005F15F8" w:rsidTr="00D272DA">
        <w:trPr>
          <w:trHeight w:val="263"/>
        </w:trPr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5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0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3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C7C5C" w:rsidRPr="005F15F8" w:rsidTr="00D272DA">
        <w:trPr>
          <w:trHeight w:val="263"/>
        </w:trPr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25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0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C7C5C" w:rsidRPr="005F15F8" w:rsidTr="00D272DA">
        <w:trPr>
          <w:trHeight w:val="274"/>
        </w:trPr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7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25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0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AC7C5C" w:rsidRPr="005F15F8" w:rsidTr="00D272DA">
        <w:trPr>
          <w:trHeight w:val="274"/>
        </w:trPr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7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325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  <w:tc>
          <w:tcPr>
            <w:tcW w:w="350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</w:p>
        </w:tc>
        <w:tc>
          <w:tcPr>
            <w:tcW w:w="33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F1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" w:type="dxa"/>
          </w:tcPr>
          <w:p w:rsidR="00AC7C5C" w:rsidRPr="005F15F8" w:rsidRDefault="00AC7C5C" w:rsidP="00D272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5F15F8">
        <w:rPr>
          <w:rFonts w:ascii="Times New Roman" w:hAnsi="Times New Roman" w:cs="Times New Roman"/>
          <w:sz w:val="28"/>
          <w:szCs w:val="28"/>
        </w:rPr>
        <w:t>: данный приём помогает нам устранить дефицит методической компетенции, связанный с неумением пользоваться учебником как ведущим средством обучения.</w:t>
      </w:r>
      <w:r w:rsidRPr="005F1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5F8">
        <w:rPr>
          <w:rFonts w:ascii="Times New Roman" w:hAnsi="Times New Roman" w:cs="Times New Roman"/>
          <w:sz w:val="28"/>
          <w:szCs w:val="28"/>
        </w:rPr>
        <w:t>На каких этапах урока можно использовать? В чём эффективность?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F15F8">
        <w:rPr>
          <w:rFonts w:ascii="Times New Roman" w:hAnsi="Times New Roman"/>
          <w:b/>
          <w:sz w:val="28"/>
          <w:szCs w:val="28"/>
        </w:rPr>
        <w:t xml:space="preserve">Таким образом, </w:t>
      </w:r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5F15F8">
        <w:rPr>
          <w:rFonts w:ascii="Times New Roman" w:hAnsi="Times New Roman"/>
          <w:sz w:val="28"/>
          <w:szCs w:val="28"/>
          <w:shd w:val="clear" w:color="auto" w:fill="FFFFFF"/>
        </w:rPr>
        <w:t>филворды</w:t>
      </w:r>
      <w:proofErr w:type="spellEnd"/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использоваться на разных этапах урока. Это способствует   формированию познавательного интереса к предмету, активизации мыслительной деятельности; развивает наблюдательность, смекалку, помогает ученикам и в снижении психических и физических нагрузок</w:t>
      </w:r>
      <w:r w:rsidRPr="005F15F8">
        <w:rPr>
          <w:rFonts w:ascii="Times New Roman" w:hAnsi="Times New Roman" w:cs="Times New Roman"/>
          <w:i/>
          <w:sz w:val="28"/>
          <w:szCs w:val="28"/>
        </w:rPr>
        <w:t xml:space="preserve"> (на этой станции выдаётся буква С).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5F15F8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Все участники семинара  собираются в исходное место.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F15F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Подведение итогов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15F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Ведущий:</w:t>
      </w:r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 сегодня мы с вами использовали несколько игровых приёмов.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- В какой форме проходил сам семинар? Для правильного ответа вам не хватает одной буквы </w:t>
      </w:r>
      <w:r w:rsidRPr="005F15F8">
        <w:rPr>
          <w:rFonts w:ascii="Times New Roman" w:hAnsi="Times New Roman"/>
          <w:i/>
          <w:sz w:val="28"/>
          <w:szCs w:val="28"/>
          <w:shd w:val="clear" w:color="auto" w:fill="FFFFFF"/>
        </w:rPr>
        <w:t>(ответив, участники получают букву</w:t>
      </w:r>
      <w:proofErr w:type="gramStart"/>
      <w:r w:rsidRPr="005F15F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</w:t>
      </w:r>
      <w:proofErr w:type="gramEnd"/>
      <w:r w:rsidRPr="005F15F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складывают слово)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- Давайте охарактеризуем его в соответствии с нашей классификацией (выступает спикер от каждой группы, характеризуя </w:t>
      </w:r>
      <w:proofErr w:type="spellStart"/>
      <w:r w:rsidRPr="005F15F8">
        <w:rPr>
          <w:rFonts w:ascii="Times New Roman" w:hAnsi="Times New Roman"/>
          <w:sz w:val="28"/>
          <w:szCs w:val="28"/>
          <w:shd w:val="clear" w:color="auto" w:fill="FFFFFF"/>
        </w:rPr>
        <w:t>квест</w:t>
      </w:r>
      <w:proofErr w:type="spellEnd"/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 как элемент игровой технологии)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5F8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семинара-практикума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F15F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Ведущий: </w:t>
      </w:r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давайте подведём итоги нашей работы: первый этап был связан с технологиями. Расшифруем слово </w:t>
      </w:r>
      <w:r w:rsidRPr="005F15F8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proofErr w:type="spellStart"/>
      <w:r w:rsidRPr="005F15F8">
        <w:rPr>
          <w:rFonts w:ascii="Times New Roman" w:hAnsi="Times New Roman"/>
          <w:b/>
          <w:sz w:val="28"/>
          <w:szCs w:val="28"/>
          <w:shd w:val="clear" w:color="auto" w:fill="FFFFFF"/>
        </w:rPr>
        <w:t>Квест</w:t>
      </w:r>
      <w:proofErr w:type="spellEnd"/>
      <w:r w:rsidRPr="005F15F8">
        <w:rPr>
          <w:rFonts w:ascii="Times New Roman" w:hAnsi="Times New Roman"/>
          <w:b/>
          <w:sz w:val="28"/>
          <w:szCs w:val="28"/>
          <w:shd w:val="clear" w:color="auto" w:fill="FFFFFF"/>
        </w:rPr>
        <w:t>»:</w:t>
      </w:r>
    </w:p>
    <w:p w:rsidR="00AC7C5C" w:rsidRPr="005F15F8" w:rsidRDefault="00AC7C5C" w:rsidP="00AC7C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F15F8">
        <w:rPr>
          <w:rFonts w:ascii="Times New Roman" w:hAnsi="Times New Roman" w:cs="Times New Roman"/>
          <w:sz w:val="28"/>
          <w:szCs w:val="28"/>
        </w:rPr>
        <w:t xml:space="preserve">ак сделать урок познавательным  и увлекательным?   </w:t>
      </w:r>
      <w:r w:rsidRPr="005F15F8">
        <w:rPr>
          <w:rFonts w:ascii="Times New Roman" w:hAnsi="Times New Roman" w:cs="Times New Roman"/>
          <w:sz w:val="28"/>
          <w:szCs w:val="28"/>
        </w:rPr>
        <w:br/>
      </w:r>
      <w:r w:rsidRPr="005F15F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F15F8">
        <w:rPr>
          <w:rFonts w:ascii="Times New Roman" w:hAnsi="Times New Roman" w:cs="Times New Roman"/>
          <w:sz w:val="28"/>
          <w:szCs w:val="28"/>
        </w:rPr>
        <w:t xml:space="preserve">сегда ли игровые технологии уместны на уроке?   </w:t>
      </w:r>
      <w:r w:rsidRPr="005F15F8">
        <w:rPr>
          <w:rFonts w:ascii="Times New Roman" w:hAnsi="Times New Roman" w:cs="Times New Roman"/>
          <w:sz w:val="28"/>
          <w:szCs w:val="28"/>
        </w:rPr>
        <w:br/>
      </w:r>
      <w:r w:rsidRPr="005F15F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F15F8">
        <w:rPr>
          <w:rFonts w:ascii="Times New Roman" w:hAnsi="Times New Roman" w:cs="Times New Roman"/>
          <w:sz w:val="28"/>
          <w:szCs w:val="28"/>
        </w:rPr>
        <w:t xml:space="preserve">сли в классе есть особенные дети (ОВЗ и одарённые), то какие формы и методы будут уместны? </w:t>
      </w:r>
      <w:r w:rsidRPr="005F15F8">
        <w:rPr>
          <w:rFonts w:ascii="Times New Roman" w:hAnsi="Times New Roman" w:cs="Times New Roman"/>
          <w:sz w:val="28"/>
          <w:szCs w:val="28"/>
        </w:rPr>
        <w:br/>
      </w:r>
      <w:r w:rsidRPr="005F15F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F15F8">
        <w:rPr>
          <w:rFonts w:ascii="Times New Roman" w:hAnsi="Times New Roman" w:cs="Times New Roman"/>
          <w:sz w:val="28"/>
          <w:szCs w:val="28"/>
        </w:rPr>
        <w:t xml:space="preserve">тоит ли предоставлять право выбора заданий разного уровня сложности на уроке? </w:t>
      </w:r>
      <w:r w:rsidRPr="005F15F8">
        <w:rPr>
          <w:rFonts w:ascii="Times New Roman" w:hAnsi="Times New Roman" w:cs="Times New Roman"/>
          <w:sz w:val="28"/>
          <w:szCs w:val="28"/>
        </w:rPr>
        <w:br/>
      </w:r>
      <w:r w:rsidRPr="005F15F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F15F8">
        <w:rPr>
          <w:rFonts w:ascii="Times New Roman" w:hAnsi="Times New Roman" w:cs="Times New Roman"/>
          <w:sz w:val="28"/>
          <w:szCs w:val="28"/>
        </w:rPr>
        <w:t xml:space="preserve">ворчество и/или </w:t>
      </w:r>
      <w:proofErr w:type="spellStart"/>
      <w:r w:rsidRPr="005F15F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F15F8">
        <w:rPr>
          <w:rFonts w:ascii="Times New Roman" w:hAnsi="Times New Roman" w:cs="Times New Roman"/>
          <w:sz w:val="28"/>
          <w:szCs w:val="28"/>
        </w:rPr>
        <w:t xml:space="preserve"> – обязательный элемент каждого урока?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Второй этап работы был связан с  повышением уровня методической компетенции. 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/>
          <w:sz w:val="28"/>
          <w:szCs w:val="28"/>
          <w:shd w:val="clear" w:color="auto" w:fill="FFFFFF"/>
        </w:rPr>
        <w:t>- С помощью каких других технологий можно устранять рассмотренные сегодня дефициты, а также те, которые ещё  выявлены в ходе апробации</w:t>
      </w:r>
      <w:proofErr w:type="gramStart"/>
      <w:r w:rsidRPr="005F15F8">
        <w:rPr>
          <w:rFonts w:ascii="Times New Roman" w:hAnsi="Times New Roman"/>
          <w:sz w:val="28"/>
          <w:szCs w:val="28"/>
          <w:shd w:val="clear" w:color="auto" w:fill="FFFFFF"/>
        </w:rPr>
        <w:t>?(</w:t>
      </w:r>
      <w:proofErr w:type="gramEnd"/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предлагают свои варианты и заносят их на плакат). </w:t>
      </w:r>
      <w:r w:rsidRPr="005F15F8">
        <w:rPr>
          <w:rFonts w:ascii="Times New Roman" w:hAnsi="Times New Roman"/>
          <w:b/>
          <w:sz w:val="28"/>
          <w:szCs w:val="28"/>
          <w:shd w:val="clear" w:color="auto" w:fill="FFFFFF"/>
        </w:rPr>
        <w:t>Приём «Всё у меня в руках»:</w:t>
      </w:r>
      <w:r w:rsidRPr="005F15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F15F8">
        <w:rPr>
          <w:rFonts w:ascii="Times New Roman" w:hAnsi="Times New Roman" w:cs="Times New Roman"/>
          <w:sz w:val="28"/>
          <w:szCs w:val="28"/>
        </w:rPr>
        <w:t>на доске крепится плакат с изображением ладони. Большой палец (образец): игровые педагогические технологии. Каждая из групп подписывает на любом пальце плаката свои предлагаемые технологии.</w:t>
      </w:r>
    </w:p>
    <w:p w:rsidR="00AC7C5C" w:rsidRPr="005F15F8" w:rsidRDefault="00AC7C5C" w:rsidP="00AC7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15F8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5F15F8">
        <w:rPr>
          <w:rFonts w:ascii="Times New Roman" w:hAnsi="Times New Roman" w:cs="Times New Roman"/>
          <w:sz w:val="28"/>
          <w:szCs w:val="28"/>
        </w:rPr>
        <w:t xml:space="preserve"> Уважаемые коллеги, подводя итог, мы уже наметили тему будущего семинара-практикума, который будет продолжением работы не только по устранению профессиональных дефицитов педагогов, но и по созданию эффективных условий для повышения качества образования и уровня методических компетенций. Спасибо за работу!</w:t>
      </w:r>
    </w:p>
    <w:p w:rsidR="00AC7C5C" w:rsidRDefault="00AC7C5C" w:rsidP="00AC7C5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7C5C" w:rsidRDefault="00AC7C5C" w:rsidP="00AC7C5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7C5C" w:rsidRPr="00781369" w:rsidRDefault="00AC7C5C" w:rsidP="00AC7C5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1369">
        <w:rPr>
          <w:rFonts w:ascii="Times New Roman" w:hAnsi="Times New Roman" w:cs="Times New Roman"/>
          <w:b/>
          <w:i/>
          <w:sz w:val="28"/>
          <w:szCs w:val="28"/>
        </w:rPr>
        <w:t>Приложение к семинару</w:t>
      </w:r>
    </w:p>
    <w:p w:rsidR="00AC7C5C" w:rsidRPr="00781369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369">
        <w:rPr>
          <w:rFonts w:ascii="Times New Roman" w:hAnsi="Times New Roman" w:cs="Times New Roman"/>
          <w:b/>
          <w:i/>
          <w:sz w:val="28"/>
          <w:szCs w:val="28"/>
        </w:rPr>
        <w:t>Карточка-путеводитель каждой команды (лицевая и оборотная сторона карточки лидера)</w:t>
      </w:r>
    </w:p>
    <w:tbl>
      <w:tblPr>
        <w:tblStyle w:val="a4"/>
        <w:tblW w:w="0" w:type="auto"/>
        <w:tblLook w:val="04A0"/>
      </w:tblPr>
      <w:tblGrid>
        <w:gridCol w:w="3308"/>
        <w:gridCol w:w="3373"/>
        <w:gridCol w:w="2890"/>
      </w:tblGrid>
      <w:tr w:rsidR="00AC7C5C" w:rsidRPr="00781369" w:rsidTr="00D272DA">
        <w:tc>
          <w:tcPr>
            <w:tcW w:w="4928" w:type="dxa"/>
          </w:tcPr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Игры по виду деятельности: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Физические (двигательные)</w:t>
            </w:r>
          </w:p>
          <w:p w:rsidR="00AC7C5C" w:rsidRPr="00781369" w:rsidRDefault="00AC7C5C" w:rsidP="00D272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5C" w:rsidRPr="00781369" w:rsidRDefault="00AC7C5C" w:rsidP="00D272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5C" w:rsidRPr="00781369" w:rsidRDefault="00AC7C5C" w:rsidP="00D272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5C" w:rsidRPr="00781369" w:rsidRDefault="00AC7C5C" w:rsidP="00D272D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5C" w:rsidRPr="00781369" w:rsidRDefault="00AC7C5C" w:rsidP="00D27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5C" w:rsidRPr="00781369" w:rsidRDefault="00AC7C5C" w:rsidP="00D27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Игры по характеру педагогического процесса: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Обучающие, тренировочные </w:t>
            </w:r>
          </w:p>
          <w:p w:rsidR="00AC7C5C" w:rsidRPr="00781369" w:rsidRDefault="00AC7C5C" w:rsidP="00D272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5C" w:rsidRPr="00781369" w:rsidRDefault="00AC7C5C" w:rsidP="00D272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5C" w:rsidRPr="00781369" w:rsidRDefault="00AC7C5C" w:rsidP="00D272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5C" w:rsidRPr="00781369" w:rsidRDefault="00AC7C5C" w:rsidP="00D272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5C" w:rsidRDefault="00AC7C5C" w:rsidP="00D272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C5C" w:rsidRDefault="00AC7C5C" w:rsidP="00D27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Default="00AC7C5C" w:rsidP="00D27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Игры по характеру игровой методики:</w:t>
            </w:r>
          </w:p>
          <w:p w:rsidR="00AC7C5C" w:rsidRPr="00781369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 xml:space="preserve">1. Предметные </w:t>
            </w:r>
          </w:p>
          <w:p w:rsidR="00AC7C5C" w:rsidRPr="00781369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7C5C" w:rsidRPr="00781369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C7C5C" w:rsidRPr="00781369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C7C5C" w:rsidRPr="00781369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C7C5C" w:rsidRPr="00781369" w:rsidRDefault="00AC7C5C" w:rsidP="00D272DA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AC7C5C" w:rsidRPr="00781369" w:rsidTr="00D272DA">
        <w:tc>
          <w:tcPr>
            <w:tcW w:w="4928" w:type="dxa"/>
          </w:tcPr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КРАСНАЯ КАРТОЧКА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79.05pt;margin-top:14.65pt;width:12pt;height:14.25pt;z-index:251658240">
                  <v:textbox style="layout-flow:vertical-ideographic"/>
                </v:shape>
              </w:pict>
            </w: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7C5C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Станция №1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67" style="position:absolute;left:0;text-align:left;margin-left:79.05pt;margin-top:15.4pt;width:12pt;height:14.25pt;z-index:251658240">
                  <v:textbox style="layout-flow:vertical-ideographic"/>
                </v:shape>
              </w:pict>
            </w: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Игра «Перевертыши»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Станция №2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Игра «Угадай, кто» и «Угадай что»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67" style="position:absolute;left:0;text-align:left;margin-left:79.05pt;margin-top:1.85pt;width:12pt;height:14.25pt;z-index:251658240">
                  <v:textbox style="layout-flow:vertical-ideographic"/>
                </v:shape>
              </w:pic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Филворды</w:t>
            </w:r>
            <w:proofErr w:type="spellEnd"/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67" style="position:absolute;left:0;text-align:left;margin-left:79.05pt;margin-top:1pt;width:12pt;height:14.25pt;z-index:251658240">
                  <v:textbox style="layout-flow:vertical-ideographic"/>
                </v:shape>
              </w:pic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4929" w:type="dxa"/>
          </w:tcPr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ЖЁЛТАЯ КАРТОЧКА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67" style="position:absolute;left:0;text-align:left;margin-left:83.9pt;margin-top:.6pt;width:12pt;height:14.25pt;z-index:251658240">
                  <v:textbox style="layout-flow:vertical-ideographic"/>
                </v:shape>
              </w:pic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Станция №2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Игра «Угадай, кто» и «Угадай что»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67" style="position:absolute;left:0;text-align:left;margin-left:83.9pt;margin-top:2.85pt;width:12pt;height:14.25pt;z-index:251658240">
                  <v:textbox style="layout-flow:vertical-ideographic"/>
                </v:shape>
              </w:pic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Филворды</w:t>
            </w:r>
            <w:proofErr w:type="spellEnd"/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67" style="position:absolute;left:0;text-align:left;margin-left:83.9pt;margin-top:1.85pt;width:12pt;height:14.25pt;z-index:251658240">
                  <v:textbox style="layout-flow:vertical-ideographic"/>
                </v:shape>
              </w:pic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Станция №1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«Перевертыши»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67" style="position:absolute;left:0;text-align:left;margin-left:83.9pt;margin-top:1pt;width:12pt;height:14.25pt;z-index:251658240">
                  <v:textbox style="layout-flow:vertical-ideographic"/>
                </v:shape>
              </w:pic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ЗЕЛЁНАЯ КАРТОЧКА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67" style="position:absolute;left:0;text-align:left;margin-left:66.65pt;margin-top:14.65pt;width:12pt;height:14.25pt;z-index:251658240">
                  <v:textbox style="layout-flow:vertical-ideographic"/>
                </v:shape>
              </w:pict>
            </w: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67" style="position:absolute;left:0;text-align:left;margin-left:66.65pt;margin-top:15.4pt;width:12pt;height:14.25pt;z-index:251658240">
                  <v:textbox style="layout-flow:vertical-ideographic"/>
                </v:shape>
              </w:pict>
            </w: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Филворды</w:t>
            </w:r>
            <w:proofErr w:type="spellEnd"/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Станция №1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67" style="position:absolute;left:0;text-align:left;margin-left:70.4pt;margin-top:15.05pt;width:12pt;height:14.25pt;z-index:251658240">
                  <v:textbox style="layout-flow:vertical-ideographic"/>
                </v:shape>
              </w:pict>
            </w: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«Перевертыши»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Станция №2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Игра «Угадай, кто» и «Угадай что»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67" style="position:absolute;left:0;text-align:left;margin-left:70.4pt;margin-top:1pt;width:12pt;height:14.25pt;z-index:251658240">
                  <v:textbox style="layout-flow:vertical-ideographic"/>
                </v:shape>
              </w:pic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7C5C" w:rsidRPr="00781369" w:rsidRDefault="00AC7C5C" w:rsidP="00D27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C5C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C5C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C5C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C5C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C5C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C5C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C5C" w:rsidRPr="00781369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369">
        <w:rPr>
          <w:rFonts w:ascii="Times New Roman" w:hAnsi="Times New Roman" w:cs="Times New Roman"/>
          <w:b/>
          <w:i/>
          <w:sz w:val="28"/>
          <w:szCs w:val="28"/>
        </w:rPr>
        <w:t>Карточка участника семинара (лицевая и оборотная сторона)</w:t>
      </w:r>
    </w:p>
    <w:p w:rsidR="00AC7C5C" w:rsidRPr="00781369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369">
        <w:rPr>
          <w:rFonts w:ascii="Times New Roman" w:hAnsi="Times New Roman" w:cs="Times New Roman"/>
          <w:b/>
          <w:i/>
          <w:sz w:val="28"/>
          <w:szCs w:val="28"/>
          <w:highlight w:val="red"/>
        </w:rPr>
        <w:t>Красные по цвету</w:t>
      </w:r>
    </w:p>
    <w:tbl>
      <w:tblPr>
        <w:tblStyle w:val="a4"/>
        <w:tblW w:w="0" w:type="auto"/>
        <w:tblLook w:val="04A0"/>
      </w:tblPr>
      <w:tblGrid>
        <w:gridCol w:w="1803"/>
        <w:gridCol w:w="3025"/>
        <w:gridCol w:w="2110"/>
        <w:gridCol w:w="2633"/>
      </w:tblGrid>
      <w:tr w:rsidR="00AC7C5C" w:rsidRPr="00781369" w:rsidTr="00D272DA">
        <w:trPr>
          <w:trHeight w:val="1771"/>
        </w:trPr>
        <w:tc>
          <w:tcPr>
            <w:tcW w:w="3838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2. Трудовые</w:t>
            </w:r>
          </w:p>
        </w:tc>
        <w:tc>
          <w:tcPr>
            <w:tcW w:w="3838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3.Интеллектуальные (умственные)</w:t>
            </w: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4. Социальные</w:t>
            </w: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5. Психологические</w:t>
            </w:r>
          </w:p>
        </w:tc>
      </w:tr>
      <w:tr w:rsidR="00AC7C5C" w:rsidRPr="00781369" w:rsidTr="00D272DA">
        <w:tc>
          <w:tcPr>
            <w:tcW w:w="3838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C5C" w:rsidRDefault="00AC7C5C" w:rsidP="00AC7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C5C" w:rsidRPr="00781369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369">
        <w:rPr>
          <w:rFonts w:ascii="Times New Roman" w:hAnsi="Times New Roman" w:cs="Times New Roman"/>
          <w:b/>
          <w:i/>
          <w:sz w:val="28"/>
          <w:szCs w:val="28"/>
        </w:rPr>
        <w:t>Карточка участника семинара (лицевая и оборотная сторона)</w:t>
      </w:r>
    </w:p>
    <w:p w:rsidR="00AC7C5C" w:rsidRPr="00781369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813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Жёлтые</w:t>
      </w:r>
      <w:proofErr w:type="gramEnd"/>
      <w:r w:rsidRPr="007813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по цвету</w:t>
      </w:r>
    </w:p>
    <w:tbl>
      <w:tblPr>
        <w:tblStyle w:val="a4"/>
        <w:tblW w:w="10314" w:type="dxa"/>
        <w:tblLayout w:type="fixed"/>
        <w:tblLook w:val="04A0"/>
      </w:tblPr>
      <w:tblGrid>
        <w:gridCol w:w="2376"/>
        <w:gridCol w:w="2127"/>
        <w:gridCol w:w="1984"/>
        <w:gridCol w:w="1843"/>
        <w:gridCol w:w="1984"/>
      </w:tblGrid>
      <w:tr w:rsidR="00AC7C5C" w:rsidRPr="00781369" w:rsidTr="00D272DA">
        <w:trPr>
          <w:trHeight w:val="3090"/>
        </w:trPr>
        <w:tc>
          <w:tcPr>
            <w:tcW w:w="2376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5C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Познавательные, воспитательные, развивающие</w:t>
            </w:r>
          </w:p>
        </w:tc>
        <w:tc>
          <w:tcPr>
            <w:tcW w:w="2127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69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Репродуктивные, продуктивные, творческие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5C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69">
              <w:rPr>
                <w:rFonts w:ascii="Times New Roman" w:hAnsi="Times New Roman" w:cs="Times New Roman"/>
                <w:b/>
                <w:sz w:val="24"/>
                <w:szCs w:val="24"/>
              </w:rPr>
              <w:t>4 Контролирующие,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6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обобщающие</w:t>
            </w: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69">
              <w:rPr>
                <w:rFonts w:ascii="Times New Roman" w:hAnsi="Times New Roman" w:cs="Times New Roman"/>
                <w:b/>
                <w:sz w:val="24"/>
                <w:szCs w:val="24"/>
              </w:rPr>
              <w:t>5 Коммуникативные</w:t>
            </w:r>
          </w:p>
        </w:tc>
        <w:tc>
          <w:tcPr>
            <w:tcW w:w="1984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6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</w:t>
            </w:r>
          </w:p>
        </w:tc>
      </w:tr>
      <w:tr w:rsidR="00AC7C5C" w:rsidRPr="00781369" w:rsidTr="00D272DA">
        <w:tc>
          <w:tcPr>
            <w:tcW w:w="2376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7C5C" w:rsidRPr="00781369" w:rsidRDefault="00AC7C5C" w:rsidP="00AC7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C5C" w:rsidRPr="00781369" w:rsidRDefault="00AC7C5C" w:rsidP="00AC7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C5C" w:rsidRPr="00781369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369">
        <w:rPr>
          <w:rFonts w:ascii="Times New Roman" w:hAnsi="Times New Roman" w:cs="Times New Roman"/>
          <w:b/>
          <w:i/>
          <w:sz w:val="28"/>
          <w:szCs w:val="28"/>
        </w:rPr>
        <w:t>Карточка участника семинара (лицевая и оборотная сторона)</w:t>
      </w:r>
    </w:p>
    <w:p w:rsidR="00AC7C5C" w:rsidRPr="00781369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1369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Зелёные по цвету</w:t>
      </w:r>
    </w:p>
    <w:tbl>
      <w:tblPr>
        <w:tblStyle w:val="a4"/>
        <w:tblW w:w="10309" w:type="dxa"/>
        <w:tblLayout w:type="fixed"/>
        <w:tblLook w:val="04A0"/>
      </w:tblPr>
      <w:tblGrid>
        <w:gridCol w:w="1809"/>
        <w:gridCol w:w="1701"/>
        <w:gridCol w:w="2268"/>
        <w:gridCol w:w="1843"/>
        <w:gridCol w:w="2688"/>
      </w:tblGrid>
      <w:tr w:rsidR="00AC7C5C" w:rsidRPr="00781369" w:rsidTr="00D272DA">
        <w:trPr>
          <w:trHeight w:val="2953"/>
        </w:trPr>
        <w:tc>
          <w:tcPr>
            <w:tcW w:w="1809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Деловые  </w:t>
            </w:r>
          </w:p>
        </w:tc>
        <w:tc>
          <w:tcPr>
            <w:tcW w:w="1701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Сюжетные</w:t>
            </w:r>
          </w:p>
        </w:tc>
        <w:tc>
          <w:tcPr>
            <w:tcW w:w="2268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Имитационные </w:t>
            </w:r>
          </w:p>
        </w:tc>
        <w:tc>
          <w:tcPr>
            <w:tcW w:w="1843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Ролевые </w:t>
            </w:r>
          </w:p>
        </w:tc>
        <w:tc>
          <w:tcPr>
            <w:tcW w:w="2688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Игры-драматизации</w:t>
            </w:r>
          </w:p>
        </w:tc>
      </w:tr>
      <w:tr w:rsidR="00AC7C5C" w:rsidRPr="00781369" w:rsidTr="00D272DA">
        <w:trPr>
          <w:trHeight w:val="2265"/>
        </w:trPr>
        <w:tc>
          <w:tcPr>
            <w:tcW w:w="1809" w:type="dxa"/>
          </w:tcPr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C7C5C" w:rsidRPr="00781369" w:rsidRDefault="00AC7C5C" w:rsidP="00D27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7C5C" w:rsidRPr="00781369" w:rsidRDefault="00AC7C5C" w:rsidP="00AC7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C5C" w:rsidRPr="00781369" w:rsidRDefault="00AC7C5C" w:rsidP="00AC7C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1369">
        <w:rPr>
          <w:rFonts w:ascii="Times New Roman" w:hAnsi="Times New Roman" w:cs="Times New Roman"/>
          <w:b/>
          <w:i/>
          <w:sz w:val="28"/>
          <w:szCs w:val="28"/>
        </w:rPr>
        <w:t xml:space="preserve">Карточки с буквами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7C5C" w:rsidRPr="00781369" w:rsidTr="00D272DA"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839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</w:tr>
      <w:tr w:rsidR="00AC7C5C" w:rsidRPr="00781369" w:rsidTr="00D272DA"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839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</w:tr>
      <w:tr w:rsidR="00AC7C5C" w:rsidRPr="00781369" w:rsidTr="00D272DA"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839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</w:tr>
      <w:tr w:rsidR="00AC7C5C" w:rsidRPr="00781369" w:rsidTr="00D272DA"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3838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3839" w:type="dxa"/>
          </w:tcPr>
          <w:p w:rsidR="00AC7C5C" w:rsidRPr="00781369" w:rsidRDefault="00AC7C5C" w:rsidP="00D272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1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</w:tr>
    </w:tbl>
    <w:p w:rsidR="00AC7C5C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C5C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C5C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C5C" w:rsidRDefault="00AC7C5C" w:rsidP="00AC7C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4691" w:rsidRDefault="006D4691"/>
    <w:sectPr w:rsidR="006D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52C"/>
    <w:multiLevelType w:val="hybridMultilevel"/>
    <w:tmpl w:val="0D8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96BFE"/>
    <w:multiLevelType w:val="hybridMultilevel"/>
    <w:tmpl w:val="139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B1F8C"/>
    <w:multiLevelType w:val="hybridMultilevel"/>
    <w:tmpl w:val="05527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C5C"/>
    <w:rsid w:val="006D4691"/>
    <w:rsid w:val="00AC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C5C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AC7C5C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2022-04-06T04:23:00Z</dcterms:created>
  <dcterms:modified xsi:type="dcterms:W3CDTF">2022-04-06T04:23:00Z</dcterms:modified>
</cp:coreProperties>
</file>