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791D70" w:rsidTr="00791D70">
        <w:trPr>
          <w:trHeight w:val="512"/>
        </w:trPr>
        <w:tc>
          <w:tcPr>
            <w:tcW w:w="4077" w:type="dxa"/>
            <w:hideMark/>
          </w:tcPr>
          <w:p w:rsidR="00791D70" w:rsidRDefault="00791D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  <w:hideMark/>
          </w:tcPr>
          <w:p w:rsidR="00791D70" w:rsidRDefault="00791D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791D70" w:rsidRDefault="00791D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791D70" w:rsidRDefault="00791D70" w:rsidP="0079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08" w:rsidRDefault="00EF4608" w:rsidP="0079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82">
        <w:rPr>
          <w:rFonts w:ascii="Times New Roman" w:hAnsi="Times New Roman" w:cs="Times New Roman"/>
          <w:b/>
          <w:sz w:val="24"/>
          <w:szCs w:val="24"/>
        </w:rPr>
        <w:t>График проведения оценочных   процедур по п</w:t>
      </w:r>
      <w:r w:rsidR="005A4A9B">
        <w:rPr>
          <w:rFonts w:ascii="Times New Roman" w:hAnsi="Times New Roman" w:cs="Times New Roman"/>
          <w:b/>
          <w:sz w:val="24"/>
          <w:szCs w:val="24"/>
        </w:rPr>
        <w:t>редмету «Русский язык» на третью</w:t>
      </w:r>
      <w:r w:rsidRPr="00D33E82">
        <w:rPr>
          <w:rFonts w:ascii="Times New Roman" w:hAnsi="Times New Roman" w:cs="Times New Roman"/>
          <w:b/>
          <w:sz w:val="24"/>
          <w:szCs w:val="24"/>
        </w:rPr>
        <w:t xml:space="preserve"> четверть 2021-2022 </w:t>
      </w:r>
      <w:proofErr w:type="gramStart"/>
      <w:r w:rsidRPr="00D33E82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  <w:r w:rsidRPr="00D33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608" w:rsidRPr="00D33E82" w:rsidRDefault="00791D70" w:rsidP="00791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Широкова  Анастасия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059"/>
        <w:gridCol w:w="2524"/>
        <w:gridCol w:w="2525"/>
        <w:gridCol w:w="2532"/>
      </w:tblGrid>
      <w:tr w:rsidR="00EF4608" w:rsidTr="000E0457">
        <w:tc>
          <w:tcPr>
            <w:tcW w:w="1207" w:type="dxa"/>
            <w:vMerge w:val="restart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8" w:type="dxa"/>
            <w:vMerge w:val="restart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5" w:type="dxa"/>
            <w:gridSpan w:val="3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A4A9B" w:rsidTr="000E0457">
        <w:tc>
          <w:tcPr>
            <w:tcW w:w="1207" w:type="dxa"/>
            <w:vMerge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69" w:type="dxa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46" w:type="dxa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A4A9B" w:rsidTr="000E0457">
        <w:tc>
          <w:tcPr>
            <w:tcW w:w="1207" w:type="dxa"/>
          </w:tcPr>
          <w:p w:rsidR="00EF4608" w:rsidRPr="002A1981" w:rsidRDefault="00EF4608" w:rsidP="000E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8" w:type="dxa"/>
          </w:tcPr>
          <w:p w:rsidR="00EF4608" w:rsidRPr="005A4A9B" w:rsidRDefault="005A4A9B" w:rsidP="000E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9B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3940" w:type="dxa"/>
          </w:tcPr>
          <w:p w:rsidR="00EF4608" w:rsidRPr="00EF4608" w:rsidRDefault="00EF4608" w:rsidP="00EF4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«Сложноподчинённое предложение»</w:t>
            </w:r>
          </w:p>
        </w:tc>
        <w:tc>
          <w:tcPr>
            <w:tcW w:w="3969" w:type="dxa"/>
          </w:tcPr>
          <w:p w:rsidR="00EF4608" w:rsidRPr="00EF4608" w:rsidRDefault="00EF4608" w:rsidP="00EF46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«Сложноподчинённое предложение»</w:t>
            </w:r>
          </w:p>
        </w:tc>
        <w:tc>
          <w:tcPr>
            <w:tcW w:w="4246" w:type="dxa"/>
          </w:tcPr>
          <w:p w:rsidR="00EF4608" w:rsidRPr="00EF4608" w:rsidRDefault="00EF4608" w:rsidP="00EF46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«Сложноподчинённое предложение»</w:t>
            </w:r>
          </w:p>
        </w:tc>
      </w:tr>
    </w:tbl>
    <w:p w:rsidR="005D68B7" w:rsidRDefault="005D68B7">
      <w:bookmarkStart w:id="0" w:name="_GoBack"/>
      <w:bookmarkEnd w:id="0"/>
    </w:p>
    <w:sectPr w:rsidR="005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608"/>
    <w:rsid w:val="005A4A9B"/>
    <w:rsid w:val="005D68B7"/>
    <w:rsid w:val="00791D70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4963"/>
  <w15:docId w15:val="{34CC4AD5-F7EE-4445-B5E3-BF6057A5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F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2022-01-11T10:18:00Z</dcterms:created>
  <dcterms:modified xsi:type="dcterms:W3CDTF">2022-01-11T11:18:00Z</dcterms:modified>
</cp:coreProperties>
</file>