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FC" w:rsidRDefault="00D964FC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0E27" w:rsidRPr="00173F31" w:rsidRDefault="00D964FC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73F31" w:rsidRPr="00173F31">
        <w:rPr>
          <w:rFonts w:ascii="Times New Roman" w:hAnsi="Times New Roman" w:cs="Times New Roman"/>
          <w:b/>
          <w:sz w:val="28"/>
          <w:szCs w:val="28"/>
        </w:rPr>
        <w:t>ткрыт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173F31" w:rsidRPr="00173F31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73F31" w:rsidRPr="00173F31" w:rsidRDefault="00173F31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31">
        <w:rPr>
          <w:rFonts w:ascii="Times New Roman" w:hAnsi="Times New Roman" w:cs="Times New Roman"/>
          <w:b/>
          <w:sz w:val="28"/>
          <w:szCs w:val="28"/>
        </w:rPr>
        <w:t xml:space="preserve">на лучший </w:t>
      </w:r>
      <w:r>
        <w:rPr>
          <w:rFonts w:ascii="Times New Roman" w:hAnsi="Times New Roman" w:cs="Times New Roman"/>
          <w:b/>
          <w:sz w:val="28"/>
          <w:szCs w:val="28"/>
        </w:rPr>
        <w:t xml:space="preserve">дизайн </w:t>
      </w:r>
      <w:r w:rsidRPr="00173F31">
        <w:rPr>
          <w:rFonts w:ascii="Times New Roman" w:hAnsi="Times New Roman" w:cs="Times New Roman"/>
          <w:b/>
          <w:sz w:val="28"/>
          <w:szCs w:val="28"/>
        </w:rPr>
        <w:t>логотип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73F31">
        <w:rPr>
          <w:rFonts w:ascii="Times New Roman" w:hAnsi="Times New Roman" w:cs="Times New Roman"/>
          <w:b/>
          <w:sz w:val="28"/>
          <w:szCs w:val="28"/>
        </w:rPr>
        <w:t xml:space="preserve"> Ассоциации классных руководителей</w:t>
      </w:r>
    </w:p>
    <w:p w:rsidR="00173F31" w:rsidRDefault="00173F31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F31">
        <w:rPr>
          <w:rFonts w:ascii="Times New Roman" w:hAnsi="Times New Roman" w:cs="Times New Roman"/>
          <w:b/>
          <w:sz w:val="28"/>
          <w:szCs w:val="28"/>
        </w:rPr>
        <w:t>Камышловского</w:t>
      </w:r>
      <w:proofErr w:type="spellEnd"/>
      <w:r w:rsidRPr="00173F31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173F31" w:rsidRDefault="00173F31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F31" w:rsidRDefault="008D18DC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73F31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:rsidR="008D18DC" w:rsidRPr="008D18DC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021A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021AE">
        <w:rPr>
          <w:rFonts w:ascii="Times New Roman" w:hAnsi="Times New Roman" w:cs="Times New Roman"/>
          <w:sz w:val="28"/>
          <w:szCs w:val="28"/>
        </w:rPr>
        <w:t xml:space="preserve">онкурса – продвижение бренда Ассоциации классных руководителей </w:t>
      </w:r>
      <w:proofErr w:type="spellStart"/>
      <w:r w:rsidR="003021AE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3021AE">
        <w:rPr>
          <w:rFonts w:ascii="Times New Roman" w:hAnsi="Times New Roman" w:cs="Times New Roman"/>
          <w:sz w:val="28"/>
          <w:szCs w:val="28"/>
        </w:rPr>
        <w:t xml:space="preserve"> городского округа (далее Ассоциация)</w:t>
      </w:r>
    </w:p>
    <w:p w:rsidR="00173F31" w:rsidRPr="001E3802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802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1E3802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802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нового визуального стиля Ассоциации как уникальной, самостоятельной, общественной организации,  направленного на повышение узнаваемости Ассоциации на муниципальном и региональном уровнях. </w:t>
      </w:r>
    </w:p>
    <w:p w:rsidR="001E3802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Идентификация и дифференциация бренда на рынке образования.</w:t>
      </w:r>
    </w:p>
    <w:p w:rsidR="001E3802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Повышение интереса у </w:t>
      </w:r>
      <w:r w:rsidR="00E55FAC">
        <w:rPr>
          <w:rFonts w:ascii="Times New Roman" w:hAnsi="Times New Roman" w:cs="Times New Roman"/>
          <w:sz w:val="28"/>
          <w:szCs w:val="28"/>
        </w:rPr>
        <w:t>членов Ассоциации к корпоративным ценностям.</w:t>
      </w:r>
    </w:p>
    <w:p w:rsidR="00E55FAC" w:rsidRPr="001E3802" w:rsidRDefault="00E55FAC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Создание условий для творческой самореализации классных руководителей и стимулирования их созидательной деятельности.</w:t>
      </w:r>
    </w:p>
    <w:p w:rsidR="001E3802" w:rsidRDefault="001E3802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F31" w:rsidRDefault="008D18DC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73F31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992B54">
        <w:rPr>
          <w:rFonts w:ascii="Times New Roman" w:hAnsi="Times New Roman" w:cs="Times New Roman"/>
          <w:b/>
          <w:sz w:val="28"/>
          <w:szCs w:val="28"/>
        </w:rPr>
        <w:t>К</w:t>
      </w:r>
      <w:r w:rsidR="00173F3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73F31" w:rsidRDefault="00992B54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5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классные руководители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Логотип ассоциации (далее логотип) может разрабатываться индивидуально или коллективно.</w:t>
      </w:r>
    </w:p>
    <w:p w:rsidR="00992B54" w:rsidRDefault="00992B54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Все конкурсные работы, представленные для участия в Конкурсе, обратно не возвращаются и не рецензируются.</w:t>
      </w:r>
    </w:p>
    <w:p w:rsidR="00992B54" w:rsidRDefault="00992B54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Работы принимаются </w:t>
      </w:r>
      <w:r w:rsidR="00196E71">
        <w:rPr>
          <w:rFonts w:ascii="Times New Roman" w:hAnsi="Times New Roman" w:cs="Times New Roman"/>
          <w:sz w:val="28"/>
          <w:szCs w:val="28"/>
        </w:rPr>
        <w:t xml:space="preserve"> до 30 октября (включительно).</w:t>
      </w:r>
    </w:p>
    <w:p w:rsidR="00196E71" w:rsidRDefault="00196E71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Конкурс проводится в 3 этапа:</w:t>
      </w:r>
    </w:p>
    <w:p w:rsidR="00196E71" w:rsidRDefault="00196E71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14.10 – 30.10.2020г.</w:t>
      </w:r>
    </w:p>
    <w:p w:rsidR="00196E71" w:rsidRDefault="00196E71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концепции логотипа для Ассоциации, определение шорт – листа (5 лучших работ).</w:t>
      </w:r>
    </w:p>
    <w:p w:rsidR="00196E71" w:rsidRDefault="00196E71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02.11 – 06.11.2020г.</w:t>
      </w:r>
    </w:p>
    <w:p w:rsidR="00196E71" w:rsidRDefault="00196E71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голосование в официальной группе МАОУ «Школа № 7» КГО в ВК.</w:t>
      </w:r>
    </w:p>
    <w:p w:rsidR="00D65B87" w:rsidRDefault="00D65B87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-  09.11.- 17.11.2020г.</w:t>
      </w:r>
    </w:p>
    <w:p w:rsidR="00D65B87" w:rsidRDefault="00D65B87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победителя Конкурса конкурсной комиссией с учетом итогов онлайн – голосования. Объявление победителей на городском семинаре в </w:t>
      </w:r>
      <w:r w:rsidRPr="00D65B87">
        <w:rPr>
          <w:rFonts w:ascii="Times New Roman" w:hAnsi="Times New Roman" w:cs="Times New Roman"/>
          <w:sz w:val="28"/>
          <w:szCs w:val="28"/>
        </w:rPr>
        <w:t>МАОУ «Школа № 7» КГО</w:t>
      </w:r>
      <w:r>
        <w:rPr>
          <w:rFonts w:ascii="Times New Roman" w:hAnsi="Times New Roman" w:cs="Times New Roman"/>
          <w:sz w:val="28"/>
          <w:szCs w:val="28"/>
        </w:rPr>
        <w:t xml:space="preserve"> 17.11.2020г.</w:t>
      </w:r>
    </w:p>
    <w:p w:rsidR="00155E13" w:rsidRDefault="00824CEC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Конкурсная комиссия утверждается приказом директора </w:t>
      </w:r>
      <w:r w:rsidRPr="00824CEC">
        <w:rPr>
          <w:rFonts w:ascii="Times New Roman" w:hAnsi="Times New Roman" w:cs="Times New Roman"/>
          <w:sz w:val="28"/>
          <w:szCs w:val="28"/>
        </w:rPr>
        <w:t>МАОУ «Школа № 7» КГО</w:t>
      </w:r>
      <w:r w:rsidR="008F1D28">
        <w:rPr>
          <w:rFonts w:ascii="Times New Roman" w:hAnsi="Times New Roman" w:cs="Times New Roman"/>
          <w:sz w:val="28"/>
          <w:szCs w:val="28"/>
        </w:rPr>
        <w:t xml:space="preserve">. В состав  конкурсной комиссии входят: представители Совета </w:t>
      </w:r>
      <w:r w:rsidR="008F1D28">
        <w:rPr>
          <w:rFonts w:ascii="Times New Roman" w:hAnsi="Times New Roman" w:cs="Times New Roman"/>
          <w:sz w:val="28"/>
          <w:szCs w:val="28"/>
        </w:rPr>
        <w:lastRenderedPageBreak/>
        <w:t xml:space="preserve">Ассоциации, могут быть привлечены (по согласованию) представители </w:t>
      </w:r>
      <w:r w:rsidR="008F1D28" w:rsidRPr="008F1D28">
        <w:rPr>
          <w:rFonts w:ascii="Times New Roman" w:hAnsi="Times New Roman" w:cs="Times New Roman"/>
          <w:sz w:val="28"/>
          <w:szCs w:val="28"/>
        </w:rPr>
        <w:t>общественности</w:t>
      </w:r>
      <w:r w:rsidR="008F1D28">
        <w:rPr>
          <w:rFonts w:ascii="Times New Roman" w:hAnsi="Times New Roman" w:cs="Times New Roman"/>
          <w:sz w:val="28"/>
          <w:szCs w:val="28"/>
        </w:rPr>
        <w:t>, специалисты Комитета по образованию, культуре, спорту и делам молодежи КГО.</w:t>
      </w:r>
    </w:p>
    <w:p w:rsidR="00824CEC" w:rsidRPr="00992B54" w:rsidRDefault="00155E13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Конкурсная комиссия проводит оценку представленных на конкурс работ в соответствии с разделом </w:t>
      </w:r>
      <w:r w:rsidR="008F1D28">
        <w:rPr>
          <w:rFonts w:ascii="Times New Roman" w:hAnsi="Times New Roman" w:cs="Times New Roman"/>
          <w:sz w:val="28"/>
          <w:szCs w:val="28"/>
        </w:rPr>
        <w:t xml:space="preserve"> </w:t>
      </w:r>
      <w:r w:rsidR="006E11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73F31" w:rsidRDefault="00173F31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F31" w:rsidRDefault="00155E13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8D18DC">
        <w:rPr>
          <w:rFonts w:ascii="Times New Roman" w:hAnsi="Times New Roman" w:cs="Times New Roman"/>
          <w:b/>
          <w:sz w:val="28"/>
          <w:szCs w:val="28"/>
        </w:rPr>
        <w:t>.</w:t>
      </w:r>
      <w:r w:rsidR="00173F31">
        <w:rPr>
          <w:rFonts w:ascii="Times New Roman" w:hAnsi="Times New Roman" w:cs="Times New Roman"/>
          <w:b/>
          <w:sz w:val="28"/>
          <w:szCs w:val="28"/>
        </w:rPr>
        <w:t>Условия участия и проведения  конкурса</w:t>
      </w:r>
    </w:p>
    <w:p w:rsidR="00155E13" w:rsidRDefault="00155E13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 выполнить дизайн логотипа  и отправить его в электронном виде на адрес   электронной почты: </w:t>
      </w:r>
      <w:hyperlink r:id="rId6" w:history="1">
        <w:r w:rsidRPr="008409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</w:t>
        </w:r>
        <w:r w:rsidRPr="008409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409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svetlakova</w:t>
        </w:r>
        <w:r w:rsidRPr="00155E13">
          <w:rPr>
            <w:rStyle w:val="a3"/>
            <w:rFonts w:ascii="Times New Roman" w:hAnsi="Times New Roman" w:cs="Times New Roman"/>
            <w:sz w:val="28"/>
            <w:szCs w:val="28"/>
          </w:rPr>
          <w:t>.2016@</w:t>
        </w:r>
        <w:r w:rsidRPr="008409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55E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09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3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теме письма указывается «Открытый конкурс на лучший логотип Ассоциации»</w:t>
      </w:r>
      <w:r w:rsidR="0033349F">
        <w:rPr>
          <w:rFonts w:ascii="Times New Roman" w:hAnsi="Times New Roman" w:cs="Times New Roman"/>
          <w:sz w:val="28"/>
          <w:szCs w:val="28"/>
        </w:rPr>
        <w:t>.</w:t>
      </w:r>
    </w:p>
    <w:p w:rsidR="0033349F" w:rsidRDefault="0033349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Работы могут быть выполнены в любых стилях, как компьютерная графика, так и рисунок. Фирменный логотип должен стать ярким, запоминающимся символом Ассоциации,  как профессионального объединения классных руководителей.</w:t>
      </w:r>
    </w:p>
    <w:p w:rsidR="0033349F" w:rsidRDefault="0033349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Также необходимо приложить файл в формате </w:t>
      </w:r>
      <w:r w:rsidRPr="00333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33349F">
        <w:rPr>
          <w:rFonts w:ascii="Times New Roman" w:hAnsi="Times New Roman" w:cs="Times New Roman"/>
          <w:sz w:val="28"/>
          <w:szCs w:val="28"/>
        </w:rPr>
        <w:t>.</w:t>
      </w:r>
    </w:p>
    <w:p w:rsidR="0033349F" w:rsidRPr="0033349F" w:rsidRDefault="0033349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комментариях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текст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объемом от 800 до 1000 печатных знаков с пробелами, объясняющий идеологию логотипа. Если работа не соответствует заявленным техническим требованиям, она не допускается до участия в конкурсе.</w:t>
      </w:r>
    </w:p>
    <w:p w:rsidR="00173F31" w:rsidRDefault="00173F31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F31" w:rsidRPr="008D18DC" w:rsidRDefault="006E11C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D18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3F31"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</w:t>
      </w:r>
    </w:p>
    <w:p w:rsidR="00173F31" w:rsidRDefault="006E11C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Каждая конкурсная работа оценивается по следующим критериям:</w:t>
      </w:r>
    </w:p>
    <w:p w:rsidR="002D3CDB" w:rsidRDefault="006E11C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8F4F0A">
        <w:rPr>
          <w:rFonts w:ascii="Times New Roman" w:hAnsi="Times New Roman" w:cs="Times New Roman"/>
          <w:b/>
          <w:sz w:val="28"/>
          <w:szCs w:val="28"/>
        </w:rPr>
        <w:t>Уникальность.</w:t>
      </w:r>
      <w:r>
        <w:rPr>
          <w:rFonts w:ascii="Times New Roman" w:hAnsi="Times New Roman" w:cs="Times New Roman"/>
          <w:sz w:val="28"/>
          <w:szCs w:val="28"/>
        </w:rPr>
        <w:t xml:space="preserve"> Логотип должен помочь выделиться, быть заметным и запоминающимся</w:t>
      </w:r>
      <w:r w:rsidR="002D3CDB">
        <w:rPr>
          <w:rFonts w:ascii="Times New Roman" w:hAnsi="Times New Roman" w:cs="Times New Roman"/>
          <w:sz w:val="28"/>
          <w:szCs w:val="28"/>
        </w:rPr>
        <w:t>. Логотип должен нести индивидуальность, неповторимость.</w:t>
      </w:r>
    </w:p>
    <w:p w:rsidR="006E11CF" w:rsidRDefault="002D3CDB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8F4F0A">
        <w:rPr>
          <w:rFonts w:ascii="Times New Roman" w:hAnsi="Times New Roman" w:cs="Times New Roman"/>
          <w:b/>
          <w:sz w:val="28"/>
          <w:szCs w:val="28"/>
        </w:rPr>
        <w:t>Целенаправленность.</w:t>
      </w:r>
      <w:r>
        <w:rPr>
          <w:rFonts w:ascii="Times New Roman" w:hAnsi="Times New Roman" w:cs="Times New Roman"/>
          <w:sz w:val="28"/>
          <w:szCs w:val="28"/>
        </w:rPr>
        <w:t xml:space="preserve"> Логотип должен быть понятным для широкой целевой аудитории и подчеркивать специфику деятельности Ассоциации. Логотип должен четко передавать все основные направления деятельности Ассоциации, подчеркивая преимущества.</w:t>
      </w:r>
    </w:p>
    <w:p w:rsidR="00057D8B" w:rsidRDefault="00057D8B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Pr="008F4F0A">
        <w:rPr>
          <w:rFonts w:ascii="Times New Roman" w:hAnsi="Times New Roman" w:cs="Times New Roman"/>
          <w:b/>
          <w:sz w:val="28"/>
          <w:szCs w:val="28"/>
        </w:rPr>
        <w:t>Лаконичность.</w:t>
      </w:r>
      <w:r>
        <w:rPr>
          <w:rFonts w:ascii="Times New Roman" w:hAnsi="Times New Roman" w:cs="Times New Roman"/>
          <w:sz w:val="28"/>
          <w:szCs w:val="28"/>
        </w:rPr>
        <w:t xml:space="preserve">  Логотип должен быть лаконичным, без лишних элементов – каждая деталь должна быть целесообразна при разработке, но без потери общей оригинальности. Дизайн логотипа должен быть четкий и понятный.</w:t>
      </w:r>
    </w:p>
    <w:p w:rsidR="005615F7" w:rsidRDefault="005615F7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="0095369B" w:rsidRPr="008F4F0A">
        <w:rPr>
          <w:rFonts w:ascii="Times New Roman" w:hAnsi="Times New Roman" w:cs="Times New Roman"/>
          <w:b/>
          <w:sz w:val="28"/>
          <w:szCs w:val="28"/>
        </w:rPr>
        <w:t>Привлекательность.</w:t>
      </w:r>
      <w:r w:rsidR="0095369B">
        <w:rPr>
          <w:rFonts w:ascii="Times New Roman" w:hAnsi="Times New Roman" w:cs="Times New Roman"/>
          <w:sz w:val="28"/>
          <w:szCs w:val="28"/>
        </w:rPr>
        <w:t xml:space="preserve"> Логотип должен притягивать внимание потенциальной целевой аудитории. В нем должно быть гармоничное сочетание стилистических элементов.</w:t>
      </w:r>
    </w:p>
    <w:p w:rsidR="0004260D" w:rsidRDefault="0004260D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Победителей Конкурса определяет Конкурсная комиссия на очном заседании. В случае равного количества голосов голос Руководителя Ассоциации является решающим.</w:t>
      </w:r>
      <w:bookmarkStart w:id="0" w:name="_GoBack"/>
      <w:bookmarkEnd w:id="0"/>
    </w:p>
    <w:p w:rsidR="0062062F" w:rsidRDefault="0062062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Победитель Конкурса получает право бесплатной публикации своего педагогического опыта в сборнике методических материалов Ассоциации. Конкурсная комиссия имеет право учреждать дополнительные номинации и специальные призы.</w:t>
      </w:r>
    </w:p>
    <w:p w:rsidR="0062062F" w:rsidRDefault="0062062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Конкурсные работы победителей получают организационную, информационную поддержку, рекомендуются для практической  реализации. Ответственность за соблюдение авторских прав работы, участвующей в конкурсе, несет участник</w:t>
      </w:r>
      <w:r w:rsidR="00D964FC">
        <w:rPr>
          <w:rFonts w:ascii="Times New Roman" w:hAnsi="Times New Roman" w:cs="Times New Roman"/>
          <w:sz w:val="28"/>
          <w:szCs w:val="28"/>
        </w:rPr>
        <w:t>, приславший данную работу на конкурс. Присылая свою работу на конкурс, авторы автоматически дают право Ассоциации на использование присланного материала.</w:t>
      </w:r>
    </w:p>
    <w:p w:rsidR="0062062F" w:rsidRPr="006E11CF" w:rsidRDefault="0062062F" w:rsidP="00D964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1CF" w:rsidRDefault="006E11CF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1CF" w:rsidRDefault="006E11CF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1CF" w:rsidRPr="006E11CF" w:rsidRDefault="0062062F" w:rsidP="00D964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F31" w:rsidRPr="00173F31" w:rsidRDefault="00173F31" w:rsidP="0017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3F31" w:rsidRPr="0017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D"/>
    <w:rsid w:val="0004260D"/>
    <w:rsid w:val="00057D8B"/>
    <w:rsid w:val="00155E13"/>
    <w:rsid w:val="00173F31"/>
    <w:rsid w:val="00196E71"/>
    <w:rsid w:val="001E3802"/>
    <w:rsid w:val="002D3CDB"/>
    <w:rsid w:val="002D599D"/>
    <w:rsid w:val="003021AE"/>
    <w:rsid w:val="0033349F"/>
    <w:rsid w:val="00390E27"/>
    <w:rsid w:val="005615F7"/>
    <w:rsid w:val="005F1093"/>
    <w:rsid w:val="0062062F"/>
    <w:rsid w:val="006E11CF"/>
    <w:rsid w:val="00824CEC"/>
    <w:rsid w:val="008D18DC"/>
    <w:rsid w:val="008F1D28"/>
    <w:rsid w:val="008F4F0A"/>
    <w:rsid w:val="0095369B"/>
    <w:rsid w:val="00992B54"/>
    <w:rsid w:val="00D65B87"/>
    <w:rsid w:val="00D964FC"/>
    <w:rsid w:val="00E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a.svetlakova.20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A3B1-9DC9-455F-B778-9BBFC9A4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2020-10-09T05:07:00Z</dcterms:created>
  <dcterms:modified xsi:type="dcterms:W3CDTF">2020-10-09T06:23:00Z</dcterms:modified>
</cp:coreProperties>
</file>